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619" w:rsidRDefault="00793619" w:rsidP="008F6F7C">
      <w:pPr>
        <w:pStyle w:val="1"/>
        <w:jc w:val="center"/>
        <w:rPr>
          <w:rFonts w:ascii="Verdana" w:hAnsi="Verdana"/>
          <w:color w:val="000000"/>
          <w:sz w:val="44"/>
          <w:szCs w:val="44"/>
        </w:rPr>
      </w:pPr>
      <w:r w:rsidRPr="008F6F7C">
        <w:rPr>
          <w:rFonts w:ascii="Verdana" w:hAnsi="Verdana"/>
          <w:color w:val="000000"/>
          <w:sz w:val="44"/>
          <w:szCs w:val="44"/>
        </w:rPr>
        <w:t>Музыка времён Великой Отечественной Войны</w:t>
      </w:r>
    </w:p>
    <w:p w:rsidR="008F6F7C" w:rsidRPr="008F6F7C" w:rsidRDefault="008F6F7C" w:rsidP="008F6F7C">
      <w:pPr>
        <w:jc w:val="both"/>
      </w:pPr>
    </w:p>
    <w:p w:rsidR="00236638" w:rsidRPr="008F6F7C" w:rsidRDefault="001A3A24" w:rsidP="008F6F7C">
      <w:pPr>
        <w:jc w:val="both"/>
        <w:rPr>
          <w:sz w:val="28"/>
          <w:szCs w:val="28"/>
        </w:rPr>
      </w:pPr>
      <w:r w:rsidRPr="008F6F7C">
        <w:rPr>
          <w:sz w:val="28"/>
          <w:szCs w:val="28"/>
        </w:rPr>
        <w:t xml:space="preserve">В годы Великой Отечественной войны не ослабевал интерес и к настоящему искусству. Артисты драматических и музыкальных театров, филармоний и концертных групп вносили свой вклад в общее дело борьбы с врагом. Огромной популярностью пользовались фронтовые театры и концертные бригады. Рискуя жизнью, эти люди своими выступлениями доказывали, что красота искусства жива, что убить ее невозможно.  </w:t>
      </w:r>
    </w:p>
    <w:p w:rsidR="001A3A24" w:rsidRPr="001A3A24" w:rsidRDefault="001A3A24" w:rsidP="008F6F7C">
      <w:pPr>
        <w:spacing w:before="100" w:beforeAutospacing="1" w:after="100" w:afterAutospacing="1" w:line="240" w:lineRule="auto"/>
        <w:jc w:val="center"/>
        <w:outlineLvl w:val="1"/>
        <w:rPr>
          <w:rFonts w:ascii="Verdana" w:eastAsia="Times New Roman" w:hAnsi="Verdana" w:cs="Times New Roman"/>
          <w:b/>
          <w:bCs/>
          <w:color w:val="000000"/>
          <w:sz w:val="33"/>
          <w:szCs w:val="33"/>
          <w:lang w:eastAsia="ru-RU"/>
        </w:rPr>
      </w:pPr>
      <w:r w:rsidRPr="001A3A24">
        <w:rPr>
          <w:rFonts w:ascii="Verdana" w:eastAsia="Times New Roman" w:hAnsi="Verdana" w:cs="Times New Roman"/>
          <w:b/>
          <w:bCs/>
          <w:color w:val="000000"/>
          <w:sz w:val="33"/>
          <w:szCs w:val="33"/>
          <w:lang w:eastAsia="ru-RU"/>
        </w:rPr>
        <w:t>Седьмая симфония Д. Шостаковича</w:t>
      </w:r>
    </w:p>
    <w:p w:rsidR="001A3A24" w:rsidRPr="008F6F7C" w:rsidRDefault="001A3A24" w:rsidP="008F6F7C">
      <w:pPr>
        <w:jc w:val="both"/>
        <w:rPr>
          <w:sz w:val="28"/>
          <w:szCs w:val="28"/>
        </w:rPr>
      </w:pPr>
      <w:r w:rsidRPr="008F6F7C">
        <w:rPr>
          <w:sz w:val="28"/>
          <w:szCs w:val="28"/>
        </w:rPr>
        <w:drawing>
          <wp:anchor distT="0" distB="0" distL="114300" distR="114300" simplePos="0" relativeHeight="251669504" behindDoc="0" locked="0" layoutInCell="1" allowOverlap="1">
            <wp:simplePos x="0" y="0"/>
            <wp:positionH relativeFrom="column">
              <wp:posOffset>2540</wp:posOffset>
            </wp:positionH>
            <wp:positionV relativeFrom="paragraph">
              <wp:posOffset>-1905</wp:posOffset>
            </wp:positionV>
            <wp:extent cx="1900555" cy="1515110"/>
            <wp:effectExtent l="0" t="0" r="4445" b="8890"/>
            <wp:wrapSquare wrapText="bothSides"/>
            <wp:docPr id="1" name="Рисунок 1" descr="Д. Шостакович за рабо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 Шостакович за работо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0555" cy="1515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F7C">
        <w:rPr>
          <w:sz w:val="28"/>
          <w:szCs w:val="28"/>
        </w:rPr>
        <w:t>7-я симфония, законченная уже в эвакуации, в Куйбышеве, и там же впервые исполненная, сразу стала символом сопротивления советского народа фашистским агрессорам и веры в грядущую победу над врагом. Так воспринимали ее не только на Родине, но и во многих странах мира. К первому исполнению симфонии в осажденном Ленинграде командующий Ленинградским фронтом Л.А.</w:t>
      </w:r>
      <w:r w:rsidR="00871FD2" w:rsidRPr="008F6F7C">
        <w:rPr>
          <w:sz w:val="28"/>
          <w:szCs w:val="28"/>
        </w:rPr>
        <w:t xml:space="preserve"> </w:t>
      </w:r>
      <w:r w:rsidRPr="008F6F7C">
        <w:rPr>
          <w:sz w:val="28"/>
          <w:szCs w:val="28"/>
        </w:rPr>
        <w:t>Говоров приказал огневым ударом подавить вражескую артиллерию, чтобы канонада не мешала слушать музыку Шостаковича. И музыка этого заслуживала. Гениальный “эпизод нашествия”, мужественные и волевые темы сопротивления, скорбный монолог фагота (“реквием жертвам войны”) при всей своей публицистичности и плакатной простоте музыкального языка и в самом деле обладают огромной силой художественного воздействия.</w:t>
      </w:r>
    </w:p>
    <w:p w:rsidR="001A3A24" w:rsidRPr="008F6F7C" w:rsidRDefault="001A3A24" w:rsidP="008F6F7C">
      <w:pPr>
        <w:jc w:val="both"/>
        <w:rPr>
          <w:sz w:val="28"/>
          <w:szCs w:val="28"/>
        </w:rPr>
      </w:pPr>
      <w:r w:rsidRPr="008F6F7C">
        <w:rPr>
          <w:sz w:val="28"/>
          <w:szCs w:val="28"/>
        </w:rPr>
        <w:t>9 августа 1942 года, осажденный немцами Ленинград. В этот день в Большом зале филармонии впервые была исполнена Седьмая симфония Д.Д. Шостаковича. С тех пор, как оркестром Радиокомитета дирижировал К.И.</w:t>
      </w:r>
      <w:r w:rsidR="00871FD2" w:rsidRPr="008F6F7C">
        <w:rPr>
          <w:sz w:val="28"/>
          <w:szCs w:val="28"/>
        </w:rPr>
        <w:t xml:space="preserve"> </w:t>
      </w:r>
      <w:proofErr w:type="spellStart"/>
      <w:r w:rsidRPr="008F6F7C">
        <w:rPr>
          <w:sz w:val="28"/>
          <w:szCs w:val="28"/>
        </w:rPr>
        <w:t>Элиасберг</w:t>
      </w:r>
      <w:proofErr w:type="spellEnd"/>
      <w:r w:rsidRPr="008F6F7C">
        <w:rPr>
          <w:sz w:val="28"/>
          <w:szCs w:val="28"/>
        </w:rPr>
        <w:t>, минуло 60 лет. Ленинградская симфония была написана в блокадном городе Дмитрием Шостаковичем как ответ немецкому нашествию, как сопротивление российской культуры, отражение агрессии на духовном уровне, на уровне музыки.</w:t>
      </w:r>
    </w:p>
    <w:p w:rsidR="001A3A24" w:rsidRPr="008F6F7C" w:rsidRDefault="001A3A24" w:rsidP="008F6F7C">
      <w:pPr>
        <w:jc w:val="center"/>
        <w:rPr>
          <w:b/>
          <w:sz w:val="44"/>
          <w:szCs w:val="44"/>
        </w:rPr>
      </w:pPr>
      <w:r w:rsidRPr="008F6F7C">
        <w:rPr>
          <w:b/>
          <w:sz w:val="44"/>
          <w:szCs w:val="44"/>
        </w:rPr>
        <w:lastRenderedPageBreak/>
        <w:t>"Священная война"</w:t>
      </w:r>
    </w:p>
    <w:p w:rsidR="001A3A24" w:rsidRPr="001A3A24" w:rsidRDefault="001A3A24" w:rsidP="001A3A24">
      <w:pPr>
        <w:spacing w:after="0" w:line="240" w:lineRule="auto"/>
        <w:rPr>
          <w:rFonts w:ascii="Times New Roman" w:eastAsia="Times New Roman" w:hAnsi="Times New Roman" w:cs="Times New Roman"/>
          <w:sz w:val="24"/>
          <w:szCs w:val="24"/>
          <w:lang w:eastAsia="ru-RU"/>
        </w:rPr>
      </w:pPr>
    </w:p>
    <w:p w:rsidR="001A3A24" w:rsidRPr="008F6F7C" w:rsidRDefault="001A3A24" w:rsidP="008F6F7C">
      <w:pPr>
        <w:jc w:val="right"/>
        <w:rPr>
          <w:sz w:val="28"/>
          <w:szCs w:val="28"/>
        </w:rPr>
      </w:pPr>
      <w:r w:rsidRPr="008F6F7C">
        <w:rPr>
          <w:sz w:val="28"/>
          <w:szCs w:val="28"/>
        </w:rPr>
        <w:t>(Музыка А. Александрова, слова В. Лебедева-Кумача)</w:t>
      </w:r>
    </w:p>
    <w:p w:rsidR="001A3A24" w:rsidRPr="008F6F7C" w:rsidRDefault="001A3A24" w:rsidP="008F6F7C">
      <w:pPr>
        <w:jc w:val="both"/>
        <w:rPr>
          <w:sz w:val="28"/>
          <w:szCs w:val="28"/>
        </w:rPr>
      </w:pPr>
      <w:r w:rsidRPr="008F6F7C">
        <w:rPr>
          <w:sz w:val="28"/>
          <w:szCs w:val="28"/>
        </w:rPr>
        <w:t>Интересна история создания одной из самых знаменитых песен Великой Отечественной войны. 24 июня 1941 года газеты «Известия» и «Красная звезда» опубликовали стихотворение В. И. Лебедева-Кумача, начинавшееся словами: «Вставай, страна огромная, вставай на смертный бой...»</w:t>
      </w:r>
    </w:p>
    <w:p w:rsidR="001A3A24" w:rsidRPr="008F6F7C" w:rsidRDefault="001A3A24" w:rsidP="008F6F7C">
      <w:pPr>
        <w:jc w:val="both"/>
        <w:rPr>
          <w:sz w:val="28"/>
          <w:szCs w:val="28"/>
        </w:rPr>
      </w:pPr>
      <w:r w:rsidRPr="008F6F7C">
        <w:rPr>
          <w:sz w:val="28"/>
          <w:szCs w:val="28"/>
        </w:rPr>
        <w:t>Стихи эти потребовали от поэта упорной работы. Хранящиеся в архиве черновики говорят о том, что Лебедев-Кумач не раз переписывал и дорабатывал отдельные строки и строфы, подчас заменяя целые четверостишия. </w:t>
      </w:r>
      <w:r w:rsidRPr="008F6F7C">
        <w:rPr>
          <w:sz w:val="28"/>
          <w:szCs w:val="28"/>
        </w:rPr>
        <w:drawing>
          <wp:anchor distT="0" distB="0" distL="0" distR="0" simplePos="0" relativeHeight="251658240" behindDoc="0" locked="0" layoutInCell="1" allowOverlap="0" wp14:anchorId="6ADE7463" wp14:editId="7323EE2D">
            <wp:simplePos x="0" y="0"/>
            <wp:positionH relativeFrom="column">
              <wp:align>left</wp:align>
            </wp:positionH>
            <wp:positionV relativeFrom="line">
              <wp:posOffset>0</wp:posOffset>
            </wp:positionV>
            <wp:extent cx="1428750" cy="2019300"/>
            <wp:effectExtent l="0" t="0" r="0" b="0"/>
            <wp:wrapSquare wrapText="bothSides"/>
            <wp:docPr id="3" name="Рисунок 3" descr="В. Лебедев-Кум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Лебедев-Кума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F7C">
        <w:rPr>
          <w:sz w:val="28"/>
          <w:szCs w:val="28"/>
        </w:rPr>
        <w:t xml:space="preserve">Видимо, замысел этих стихов возник у поэта еще в предвоенную пору. По свидетельству </w:t>
      </w:r>
      <w:proofErr w:type="spellStart"/>
      <w:r w:rsidRPr="008F6F7C">
        <w:rPr>
          <w:sz w:val="28"/>
          <w:szCs w:val="28"/>
        </w:rPr>
        <w:t>Евг</w:t>
      </w:r>
      <w:proofErr w:type="spellEnd"/>
      <w:r w:rsidRPr="008F6F7C">
        <w:rPr>
          <w:sz w:val="28"/>
          <w:szCs w:val="28"/>
        </w:rPr>
        <w:t xml:space="preserve">. </w:t>
      </w:r>
      <w:proofErr w:type="spellStart"/>
      <w:r w:rsidRPr="008F6F7C">
        <w:rPr>
          <w:sz w:val="28"/>
          <w:szCs w:val="28"/>
        </w:rPr>
        <w:t>Долматовского</w:t>
      </w:r>
      <w:proofErr w:type="spellEnd"/>
      <w:r w:rsidRPr="008F6F7C">
        <w:rPr>
          <w:sz w:val="28"/>
          <w:szCs w:val="28"/>
        </w:rPr>
        <w:t xml:space="preserve">, за несколько дней до вероломного нападения гитлеровских </w:t>
      </w:r>
      <w:proofErr w:type="gramStart"/>
      <w:r w:rsidRPr="008F6F7C">
        <w:rPr>
          <w:sz w:val="28"/>
          <w:szCs w:val="28"/>
        </w:rPr>
        <w:t>полчищ</w:t>
      </w:r>
      <w:proofErr w:type="gramEnd"/>
      <w:r w:rsidRPr="008F6F7C">
        <w:rPr>
          <w:sz w:val="28"/>
          <w:szCs w:val="28"/>
        </w:rPr>
        <w:t xml:space="preserve"> Лебедев-Кумач под впечатлением кинохроники, где показывались налеты фашистской авиации на города Испании и Варшаву, занес в свою записную книжку такие слова: </w:t>
      </w:r>
      <w:r w:rsidRPr="008F6F7C">
        <w:rPr>
          <w:sz w:val="28"/>
          <w:szCs w:val="28"/>
        </w:rPr>
        <w:br/>
        <w:t>Не смеют крылья черные</w:t>
      </w:r>
      <w:proofErr w:type="gramStart"/>
      <w:r w:rsidRPr="008F6F7C">
        <w:rPr>
          <w:sz w:val="28"/>
          <w:szCs w:val="28"/>
        </w:rPr>
        <w:t> </w:t>
      </w:r>
      <w:r w:rsidRPr="008F6F7C">
        <w:rPr>
          <w:sz w:val="28"/>
          <w:szCs w:val="28"/>
        </w:rPr>
        <w:br/>
        <w:t>Н</w:t>
      </w:r>
      <w:proofErr w:type="gramEnd"/>
      <w:r w:rsidRPr="008F6F7C">
        <w:rPr>
          <w:sz w:val="28"/>
          <w:szCs w:val="28"/>
        </w:rPr>
        <w:t>ад Родиной летать...</w:t>
      </w:r>
    </w:p>
    <w:p w:rsidR="001A3A24" w:rsidRPr="008F6F7C" w:rsidRDefault="001A3A24" w:rsidP="008F6F7C">
      <w:pPr>
        <w:jc w:val="both"/>
        <w:rPr>
          <w:sz w:val="28"/>
          <w:szCs w:val="28"/>
        </w:rPr>
      </w:pPr>
      <w:r w:rsidRPr="008F6F7C">
        <w:rPr>
          <w:sz w:val="28"/>
          <w:szCs w:val="28"/>
        </w:rPr>
        <w:t>Стихотворение в газете прочитал руководитель Краснознаменного ансамбля песни и пляски Красной Армии А. В. Александров. Оно произвело на него такое сильное впечатление, что он сразу же сел за рояль. На другой день, придя на репетицию, композитор объявил: </w:t>
      </w:r>
      <w:r w:rsidRPr="008F6F7C">
        <w:rPr>
          <w:sz w:val="28"/>
          <w:szCs w:val="28"/>
        </w:rPr>
        <w:br/>
        <w:t>– Будем разучивать новую песню – «Священная война».</w:t>
      </w:r>
    </w:p>
    <w:p w:rsidR="001A3A24" w:rsidRPr="008F6F7C" w:rsidRDefault="001A3A24" w:rsidP="008F6F7C">
      <w:pPr>
        <w:jc w:val="both"/>
        <w:rPr>
          <w:sz w:val="28"/>
          <w:szCs w:val="28"/>
        </w:rPr>
      </w:pPr>
      <w:r w:rsidRPr="008F6F7C">
        <w:rPr>
          <w:sz w:val="28"/>
          <w:szCs w:val="28"/>
        </w:rPr>
        <w:t xml:space="preserve">Он написал мелом на грифельной доске слова и ноты песни – </w:t>
      </w:r>
      <w:proofErr w:type="gramStart"/>
      <w:r w:rsidRPr="008F6F7C">
        <w:rPr>
          <w:sz w:val="28"/>
          <w:szCs w:val="28"/>
        </w:rPr>
        <w:t>печатать не было времени</w:t>
      </w:r>
      <w:proofErr w:type="gramEnd"/>
      <w:r w:rsidRPr="008F6F7C">
        <w:rPr>
          <w:sz w:val="28"/>
          <w:szCs w:val="28"/>
        </w:rPr>
        <w:t>! – а певцы и музыканты переписали их в свои тетрадки. Еще день – на репетицию с оркестром, и вечером - премьера на Белорусском вокзале, узловом пункте, откуда в те дни отправлялись на фронт боевые эшелоны.</w:t>
      </w:r>
    </w:p>
    <w:p w:rsidR="001A3A24" w:rsidRPr="008F6F7C" w:rsidRDefault="001A3A24" w:rsidP="008F6F7C">
      <w:pPr>
        <w:jc w:val="both"/>
        <w:rPr>
          <w:sz w:val="28"/>
          <w:szCs w:val="28"/>
        </w:rPr>
      </w:pPr>
      <w:proofErr w:type="gramStart"/>
      <w:r w:rsidRPr="008F6F7C">
        <w:rPr>
          <w:sz w:val="28"/>
          <w:szCs w:val="28"/>
        </w:rPr>
        <w:t>Сразу после напряженной репетиции группа ансамбля выехала на Белорусский вокзал для выступления перед бойцами, уезжающими на передовую (мы не оговорились, сказав «группа ансамбля».</w:t>
      </w:r>
      <w:proofErr w:type="gramEnd"/>
      <w:r w:rsidRPr="008F6F7C">
        <w:rPr>
          <w:sz w:val="28"/>
          <w:szCs w:val="28"/>
        </w:rPr>
        <w:t xml:space="preserve"> Дело в том, что полного состава коллектива в те дни уже не было. </w:t>
      </w:r>
      <w:proofErr w:type="gramStart"/>
      <w:r w:rsidRPr="008F6F7C">
        <w:rPr>
          <w:sz w:val="28"/>
          <w:szCs w:val="28"/>
        </w:rPr>
        <w:t xml:space="preserve">Три группы сразу же </w:t>
      </w:r>
      <w:r w:rsidRPr="008F6F7C">
        <w:rPr>
          <w:sz w:val="28"/>
          <w:szCs w:val="28"/>
        </w:rPr>
        <w:lastRenderedPageBreak/>
        <w:t>выехали на фронт, а четвертая, руководимая А. В. Александровым, оставалась временно в Москве, для обслуживания воинских частей, госпиталей, выступлений на радио и разучивания новых песен).</w:t>
      </w:r>
      <w:proofErr w:type="gramEnd"/>
      <w:r w:rsidRPr="008F6F7C">
        <w:rPr>
          <w:sz w:val="28"/>
          <w:szCs w:val="28"/>
        </w:rPr>
        <w:t xml:space="preserve"> Вид вокзала </w:t>
      </w:r>
      <w:r w:rsidR="008F6F7C" w:rsidRPr="008F6F7C">
        <w:rPr>
          <w:sz w:val="28"/>
          <w:szCs w:val="28"/>
        </w:rPr>
        <w:drawing>
          <wp:anchor distT="0" distB="0" distL="0" distR="0" simplePos="0" relativeHeight="251658240" behindDoc="0" locked="0" layoutInCell="1" allowOverlap="0" wp14:anchorId="5A1AF351" wp14:editId="56F5556C">
            <wp:simplePos x="0" y="0"/>
            <wp:positionH relativeFrom="column">
              <wp:posOffset>4523105</wp:posOffset>
            </wp:positionH>
            <wp:positionV relativeFrom="line">
              <wp:posOffset>48895</wp:posOffset>
            </wp:positionV>
            <wp:extent cx="1504950" cy="1123950"/>
            <wp:effectExtent l="0" t="0" r="0" b="0"/>
            <wp:wrapSquare wrapText="bothSides"/>
            <wp:docPr id="2" name="Рисунок 2" descr="А. Александров сл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 Александров слев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F7C">
        <w:rPr>
          <w:sz w:val="28"/>
          <w:szCs w:val="28"/>
        </w:rPr>
        <w:t>был необычен: все помещения до отказа заполнены военными, как говорится, яблоку негде упасть. На всех новое, еще не пригнанное обмундирование. Многие уже успели получить винтовки, пулеметы, саперные лопатки, противогазы, словом, все, что полагается фронтовику.</w:t>
      </w:r>
    </w:p>
    <w:p w:rsidR="001A3A24" w:rsidRPr="008F6F7C" w:rsidRDefault="001A3A24" w:rsidP="008F6F7C">
      <w:pPr>
        <w:jc w:val="both"/>
        <w:rPr>
          <w:sz w:val="28"/>
          <w:szCs w:val="28"/>
        </w:rPr>
      </w:pPr>
      <w:r w:rsidRPr="008F6F7C">
        <w:rPr>
          <w:sz w:val="28"/>
          <w:szCs w:val="28"/>
        </w:rPr>
        <w:t>В зале ожидания был сколочен из свежевыструганных досок помост – своеобразная эстрада для выступления. Артисты ансамбля поднялись на</w:t>
      </w:r>
      <w:r w:rsidRPr="008F6F7C">
        <w:t xml:space="preserve"> </w:t>
      </w:r>
      <w:r w:rsidRPr="008F6F7C">
        <w:rPr>
          <w:sz w:val="28"/>
          <w:szCs w:val="28"/>
        </w:rPr>
        <w:t>это возвышение, и у них невольно зародилось сомнение: можно ли выступать в такой обстановке? В зале - шум, резкие команды, звуки радио. Слова ведущего, который объявляет, что сейчас впервые будет исполнена песня «Священная война», тонут в общем гуле. Но вот поднимается рука Александра Васильевича Александрова, и зал постепенно затихает...</w:t>
      </w:r>
    </w:p>
    <w:p w:rsidR="001A3A24" w:rsidRPr="008F6F7C" w:rsidRDefault="001A3A24" w:rsidP="008F6F7C">
      <w:pPr>
        <w:jc w:val="both"/>
        <w:rPr>
          <w:sz w:val="28"/>
          <w:szCs w:val="28"/>
        </w:rPr>
      </w:pPr>
      <w:r w:rsidRPr="008F6F7C">
        <w:rPr>
          <w:sz w:val="28"/>
          <w:szCs w:val="28"/>
        </w:rPr>
        <w:t>Волнения оказались напрасными. С первых же тактов песня захватила бойцов. А когда зазвучал второй куплет, в зале наступила абсолютная тишина. Все встали, как во время исполнения гимна. На суровых лицах видны слезы, и это волнение передается исполнителям. У них у всех тоже слезы на глазах... Песня утихла, но бойцы потребовали повторения. Вновь и вновь – пять раз подряд! – пел ансамбль «Священную войну».</w:t>
      </w:r>
    </w:p>
    <w:p w:rsidR="001A3A24" w:rsidRPr="008F6F7C" w:rsidRDefault="001A3A24" w:rsidP="008F6F7C">
      <w:pPr>
        <w:jc w:val="both"/>
        <w:rPr>
          <w:sz w:val="28"/>
          <w:szCs w:val="28"/>
        </w:rPr>
      </w:pPr>
      <w:r w:rsidRPr="008F6F7C">
        <w:rPr>
          <w:sz w:val="28"/>
          <w:szCs w:val="28"/>
        </w:rPr>
        <w:t>Так начался путь песни, славный и долгий путь. С этого дня «Священная война» была взята на вооружение нашей армией, всем народом, стала музыкальной эмблемой Великой Отечественной войны. Ее пели всюду - на переднем крае, в партизанских отрядах, в тылу, где ковалось оружие для победы. Каждое утро после боя кремлевских курантов она звучала по радио.</w:t>
      </w:r>
    </w:p>
    <w:p w:rsidR="001A3A24" w:rsidRPr="008F6F7C" w:rsidRDefault="008F6F7C" w:rsidP="008F6F7C">
      <w:pPr>
        <w:jc w:val="center"/>
        <w:rPr>
          <w:b/>
          <w:sz w:val="48"/>
          <w:szCs w:val="48"/>
        </w:rPr>
      </w:pPr>
      <w:r w:rsidRPr="008F6F7C">
        <w:rPr>
          <w:sz w:val="28"/>
          <w:szCs w:val="28"/>
        </w:rPr>
        <w:drawing>
          <wp:anchor distT="0" distB="0" distL="0" distR="0" simplePos="0" relativeHeight="251663360" behindDoc="0" locked="0" layoutInCell="1" allowOverlap="0" wp14:anchorId="20A351A8" wp14:editId="348056B9">
            <wp:simplePos x="0" y="0"/>
            <wp:positionH relativeFrom="column">
              <wp:posOffset>-385445</wp:posOffset>
            </wp:positionH>
            <wp:positionV relativeFrom="line">
              <wp:posOffset>430530</wp:posOffset>
            </wp:positionV>
            <wp:extent cx="1428750" cy="2038350"/>
            <wp:effectExtent l="0" t="0" r="0" b="0"/>
            <wp:wrapSquare wrapText="bothSides"/>
            <wp:docPr id="7" name="Рисунок 7" descr="М. Блан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 Бланте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A3A24" w:rsidRPr="008F6F7C">
        <w:rPr>
          <w:b/>
          <w:sz w:val="48"/>
          <w:szCs w:val="48"/>
        </w:rPr>
        <w:t>"Катюша"</w:t>
      </w:r>
    </w:p>
    <w:p w:rsidR="001A3A24" w:rsidRPr="008F6F7C" w:rsidRDefault="001A3A24" w:rsidP="008F6F7C">
      <w:pPr>
        <w:jc w:val="both"/>
        <w:rPr>
          <w:sz w:val="28"/>
          <w:szCs w:val="28"/>
        </w:rPr>
      </w:pPr>
      <w:r w:rsidRPr="008F6F7C">
        <w:rPr>
          <w:sz w:val="28"/>
          <w:szCs w:val="28"/>
        </w:rPr>
        <w:br/>
      </w:r>
      <w:proofErr w:type="gramStart"/>
      <w:r w:rsidRPr="008F6F7C">
        <w:rPr>
          <w:sz w:val="28"/>
          <w:szCs w:val="28"/>
        </w:rPr>
        <w:t>(сл. М. Исаковский, муз.</w:t>
      </w:r>
      <w:proofErr w:type="gramEnd"/>
      <w:r w:rsidRPr="008F6F7C">
        <w:rPr>
          <w:sz w:val="28"/>
          <w:szCs w:val="28"/>
        </w:rPr>
        <w:t xml:space="preserve"> </w:t>
      </w:r>
      <w:proofErr w:type="spellStart"/>
      <w:proofErr w:type="gramStart"/>
      <w:r w:rsidRPr="008F6F7C">
        <w:rPr>
          <w:sz w:val="28"/>
          <w:szCs w:val="28"/>
        </w:rPr>
        <w:t>М.Блантера</w:t>
      </w:r>
      <w:proofErr w:type="spellEnd"/>
      <w:r w:rsidRPr="008F6F7C">
        <w:rPr>
          <w:sz w:val="28"/>
          <w:szCs w:val="28"/>
        </w:rPr>
        <w:t>)</w:t>
      </w:r>
      <w:proofErr w:type="gramEnd"/>
    </w:p>
    <w:p w:rsidR="001A3A24" w:rsidRPr="008F6F7C" w:rsidRDefault="001A3A24" w:rsidP="008F6F7C">
      <w:pPr>
        <w:jc w:val="both"/>
        <w:rPr>
          <w:sz w:val="28"/>
          <w:szCs w:val="28"/>
        </w:rPr>
      </w:pPr>
      <w:r w:rsidRPr="008F6F7C">
        <w:rPr>
          <w:sz w:val="28"/>
          <w:szCs w:val="28"/>
        </w:rPr>
        <w:t xml:space="preserve">Биографию "Катюши" – песни-ветерана – продолжает сама жизнь, вписав в нее множество памятных страниц. Особую популярность она получила в дни Великой Отечественной войны. Песня стала не только событием в музыкальной жизни, </w:t>
      </w:r>
      <w:r w:rsidRPr="008F6F7C">
        <w:rPr>
          <w:sz w:val="28"/>
          <w:szCs w:val="28"/>
        </w:rPr>
        <w:lastRenderedPageBreak/>
        <w:t xml:space="preserve">но и своеобразным социальным феноменом. Миллионы людей воспринимали героиню песни как реальную девушку, которая любит бойца и ждет ответа. Ей писали письма. Больше того, появилось немало сюжетных продолжений песни. В Литературном музее в Москве я записал некоторые из них: "Все мы любим душеньку "Катюшу", </w:t>
      </w:r>
      <w:proofErr w:type="gramStart"/>
      <w:r w:rsidRPr="008F6F7C">
        <w:rPr>
          <w:sz w:val="28"/>
          <w:szCs w:val="28"/>
        </w:rPr>
        <w:t>любим</w:t>
      </w:r>
      <w:proofErr w:type="gramEnd"/>
      <w:r w:rsidRPr="008F6F7C">
        <w:rPr>
          <w:sz w:val="28"/>
          <w:szCs w:val="28"/>
        </w:rPr>
        <w:t xml:space="preserve"> слушать, как она поет, из врага вытряхивает душу, а друзьям отвагу придает".</w:t>
      </w:r>
    </w:p>
    <w:p w:rsidR="001A3A24" w:rsidRPr="008F6F7C" w:rsidRDefault="001A3A24" w:rsidP="008F6F7C">
      <w:pPr>
        <w:jc w:val="both"/>
        <w:rPr>
          <w:sz w:val="28"/>
          <w:szCs w:val="28"/>
        </w:rPr>
      </w:pPr>
      <w:r w:rsidRPr="008F6F7C">
        <w:rPr>
          <w:sz w:val="28"/>
          <w:szCs w:val="28"/>
        </w:rPr>
        <w:t>Бойцы, подражая "Катюше", пели на свой лад пусть и не совсем совершенные, но идущие от всего сердца слова и посвящали их они в ее образе своей любимой девушке, их мечте и надежде. Неизвестный солдат просил Катюшу, словно она была с ним рядом: "Если пуля вдруг шальная настигнет на дальней стороне, не грусти тогда, моя родная, расскажи всю правду обо мне".</w:t>
      </w:r>
    </w:p>
    <w:p w:rsidR="001A3A24" w:rsidRPr="008F6F7C" w:rsidRDefault="001A3A24" w:rsidP="008F6F7C">
      <w:pPr>
        <w:jc w:val="both"/>
        <w:rPr>
          <w:sz w:val="28"/>
          <w:szCs w:val="28"/>
        </w:rPr>
      </w:pPr>
      <w:r w:rsidRPr="008F6F7C">
        <w:rPr>
          <w:sz w:val="28"/>
          <w:szCs w:val="28"/>
        </w:rPr>
        <w:t>Трогательны эти бесхитростные слова фронтового фольклора, и сегодня, спустя десятилетия, их нельзя читать без волнения. На фронте было немало реальных героинь с песенным именем. Одна из них – старший сержант Катюша Пастушенко, отважная пулеметчица, награжденная орденом Красной Звезды, уничтожившая немало фашистских автоматчиков.</w:t>
      </w:r>
    </w:p>
    <w:p w:rsidR="001A3A24" w:rsidRPr="008F6F7C" w:rsidRDefault="001A3A24" w:rsidP="008F6F7C">
      <w:pPr>
        <w:jc w:val="both"/>
        <w:rPr>
          <w:sz w:val="28"/>
          <w:szCs w:val="28"/>
        </w:rPr>
      </w:pPr>
      <w:r w:rsidRPr="008F6F7C">
        <w:rPr>
          <w:sz w:val="28"/>
          <w:szCs w:val="28"/>
        </w:rPr>
        <w:t>10 января 1943 года в газете 44-й армии "На штурм" были опубликованы стихи о Кате Пастушенко: </w:t>
      </w:r>
      <w:r w:rsidRPr="008F6F7C">
        <w:rPr>
          <w:sz w:val="28"/>
          <w:szCs w:val="28"/>
        </w:rPr>
        <w:drawing>
          <wp:anchor distT="0" distB="0" distL="0" distR="0" simplePos="0" relativeHeight="251664384" behindDoc="0" locked="0" layoutInCell="1" allowOverlap="0" wp14:anchorId="3DBB226F" wp14:editId="4F24CB86">
            <wp:simplePos x="0" y="0"/>
            <wp:positionH relativeFrom="column">
              <wp:align>right</wp:align>
            </wp:positionH>
            <wp:positionV relativeFrom="line">
              <wp:posOffset>0</wp:posOffset>
            </wp:positionV>
            <wp:extent cx="2381250" cy="1619250"/>
            <wp:effectExtent l="0" t="0" r="0" b="0"/>
            <wp:wrapSquare wrapText="bothSides"/>
            <wp:docPr id="6" name="Рисунок 6" descr="Бойцы на фронте слушают пате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ойцы на фронте слушают патефо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F7C">
        <w:rPr>
          <w:sz w:val="28"/>
          <w:szCs w:val="28"/>
        </w:rPr>
        <w:t xml:space="preserve">"Мы </w:t>
      </w:r>
      <w:proofErr w:type="gramStart"/>
      <w:r w:rsidRPr="008F6F7C">
        <w:rPr>
          <w:sz w:val="28"/>
          <w:szCs w:val="28"/>
        </w:rPr>
        <w:t>любим</w:t>
      </w:r>
      <w:proofErr w:type="gramEnd"/>
      <w:r w:rsidRPr="008F6F7C">
        <w:rPr>
          <w:sz w:val="28"/>
          <w:szCs w:val="28"/>
        </w:rPr>
        <w:t xml:space="preserve"> петь о девушке Катюше, что выходила на берег крутой... О Кате песню новую послушай, о девушке суровой и простой. Когда враги вдруг налетели стаей и замолчал внезапно пулемет, Катюша наша, девушка простая, одна рванулась заменить расчет..." В военное время пели и такую песню на мотив "Катюши": "Наш вишневый сад в цветенье снова, и плывут туманы над рекой. </w:t>
      </w:r>
      <w:proofErr w:type="gramStart"/>
      <w:r w:rsidRPr="008F6F7C">
        <w:rPr>
          <w:sz w:val="28"/>
          <w:szCs w:val="28"/>
        </w:rPr>
        <w:t>Выходила Катя Иванова на высокий берег, на крутой.</w:t>
      </w:r>
      <w:proofErr w:type="gramEnd"/>
      <w:r w:rsidRPr="008F6F7C">
        <w:rPr>
          <w:sz w:val="28"/>
          <w:szCs w:val="28"/>
        </w:rPr>
        <w:t xml:space="preserve"> Выходила – твердо порешила мстить врагу за Родину свою, сколько воли, сколько хватит силы, не жалея молодость в бою".</w:t>
      </w:r>
    </w:p>
    <w:p w:rsidR="001A3A24" w:rsidRPr="008F6F7C" w:rsidRDefault="001A3A24" w:rsidP="008F6F7C">
      <w:pPr>
        <w:jc w:val="both"/>
        <w:rPr>
          <w:sz w:val="28"/>
          <w:szCs w:val="28"/>
        </w:rPr>
      </w:pPr>
      <w:r w:rsidRPr="008F6F7C">
        <w:rPr>
          <w:sz w:val="28"/>
          <w:szCs w:val="28"/>
        </w:rPr>
        <w:t xml:space="preserve">Оказывается, как установил бывший военный летчик краевед Николай Семенович Сахно из Краснодарского края, у Кати Ивановой был вполне реальный прототип – редкой отваги, гордая и в то же время скромная, очень красивая девушка из кубанской станицы Медведовской. На фронт Катя, вчерашняя школьница, пошла добровольно и сразу же попала под </w:t>
      </w:r>
      <w:r w:rsidRPr="008F6F7C">
        <w:rPr>
          <w:sz w:val="28"/>
          <w:szCs w:val="28"/>
        </w:rPr>
        <w:lastRenderedPageBreak/>
        <w:t>Сталинград. Была санитаркой, пулеметчицей, в составе роты связи авиаполка прошла путь от Волги до Балкан. Имеет боевые награды, благодарности командования. На фронте Катя Иванова вышла замуж за офицера А.А. Еременко.</w:t>
      </w:r>
    </w:p>
    <w:p w:rsidR="001A3A24" w:rsidRPr="008F6F7C" w:rsidRDefault="001A3A24" w:rsidP="008F6F7C">
      <w:pPr>
        <w:jc w:val="both"/>
        <w:rPr>
          <w:sz w:val="28"/>
          <w:szCs w:val="28"/>
        </w:rPr>
      </w:pPr>
      <w:r w:rsidRPr="008F6F7C">
        <w:rPr>
          <w:sz w:val="28"/>
          <w:szCs w:val="28"/>
        </w:rPr>
        <w:t>И вот однажды учитель-краевед побывал в гостях у Екатерины Андреевны и Андрея Андреевича Еременко. Сидели, вспоминали былое в их скромном доме, окруженном фруктовыми деревьями. И вдруг выясняется, что у Екатерины Андреевны с военной поры хранится пожелтевший листок с рукописным текстом песни о Кате Ивановой. На листочке приписка офицера-танкиста, что эти стихи о ней.</w:t>
      </w:r>
    </w:p>
    <w:p w:rsidR="001A3A24" w:rsidRPr="008F6F7C" w:rsidRDefault="001A3A24" w:rsidP="008F6F7C">
      <w:pPr>
        <w:jc w:val="both"/>
        <w:rPr>
          <w:sz w:val="28"/>
          <w:szCs w:val="28"/>
        </w:rPr>
      </w:pPr>
      <w:r w:rsidRPr="008F6F7C">
        <w:rPr>
          <w:sz w:val="28"/>
          <w:szCs w:val="28"/>
        </w:rPr>
        <w:t>Весьма любопытную историю рассказал Илья Сельвинский, который участвовал в боях на Керченском полуострове: "Однажды под вечер, в часы затишья, наши бойцы услышали из немецкого окопа, расположенного поблизости, "Катюшу". Немцы "прокрутили" ее раз, потом поставили второй раз, потом третий... Это разозлило наших бойцов, мол, как это подлые фашисты могут играть нашу "Катюшу"?! Не бывать этому! Надо отобрать у них "Катюшу"!..</w:t>
      </w:r>
    </w:p>
    <w:p w:rsidR="001A3A24" w:rsidRPr="008F6F7C" w:rsidRDefault="001A3A24" w:rsidP="008F6F7C">
      <w:pPr>
        <w:jc w:val="both"/>
        <w:rPr>
          <w:sz w:val="28"/>
          <w:szCs w:val="28"/>
        </w:rPr>
      </w:pPr>
      <w:r w:rsidRPr="008F6F7C">
        <w:rPr>
          <w:sz w:val="28"/>
          <w:szCs w:val="28"/>
        </w:rPr>
        <w:t xml:space="preserve">В общем, дело кончилось тем, что группа красноармейцев совершенно неожиданно бросилась в атаку на немецкий окоп. Завязалась короткая, молниеносная схватка. В результате - немцы еще и опомниться не успели! – "Катюша" (пластинка) вместе с патефоном была доставлена </w:t>
      </w:r>
      <w:proofErr w:type="gramStart"/>
      <w:r w:rsidRPr="008F6F7C">
        <w:rPr>
          <w:sz w:val="28"/>
          <w:szCs w:val="28"/>
        </w:rPr>
        <w:t>к</w:t>
      </w:r>
      <w:proofErr w:type="gramEnd"/>
      <w:r w:rsidRPr="008F6F7C">
        <w:rPr>
          <w:sz w:val="28"/>
          <w:szCs w:val="28"/>
        </w:rPr>
        <w:t xml:space="preserve"> своим".</w:t>
      </w:r>
    </w:p>
    <w:p w:rsidR="001A3A24" w:rsidRPr="008F6F7C" w:rsidRDefault="001A3A24" w:rsidP="008F6F7C">
      <w:pPr>
        <w:jc w:val="both"/>
        <w:rPr>
          <w:sz w:val="28"/>
          <w:szCs w:val="28"/>
        </w:rPr>
      </w:pPr>
      <w:r w:rsidRPr="008F6F7C">
        <w:rPr>
          <w:sz w:val="28"/>
          <w:szCs w:val="28"/>
        </w:rPr>
        <w:t xml:space="preserve">"Шли бои на море и на суше, грохотали выстрелы кругом. Распевали песенки "катюши" под Калугой, Тулой и Орлом". Памятником "Катюше" – оружию и песне – возвышается сегодня на пьедестале под орловским селом </w:t>
      </w:r>
      <w:proofErr w:type="spellStart"/>
      <w:r w:rsidRPr="008F6F7C">
        <w:rPr>
          <w:sz w:val="28"/>
          <w:szCs w:val="28"/>
        </w:rPr>
        <w:t>Орево</w:t>
      </w:r>
      <w:proofErr w:type="spellEnd"/>
      <w:r w:rsidRPr="008F6F7C">
        <w:rPr>
          <w:sz w:val="28"/>
          <w:szCs w:val="28"/>
        </w:rPr>
        <w:t xml:space="preserve"> монумент прославленного орудия. Кстати, такой же памятник "Катюше" стоит и у проходной Уральского компрессорного завода, выпускавшего в годы войны прославленные минометы. В короткие минуты затишья пели фронтовики "Катюшу" на мотив песни "Дан приказ - ему на Запад", мотив которой так соответствовал духу того времени. В песне той мать напутствовала своего сына быть храбрым солдатом, не щадить врага и со скорою победой вернуться домой вместе с Катюшей, о которой он так тепло рассказал в своем письме. Только Катюшей той была не девушка, как она подумала, а наша грозная реактивная установка, названная таким именем.</w:t>
      </w:r>
    </w:p>
    <w:p w:rsidR="008F6F7C" w:rsidRDefault="008F6F7C" w:rsidP="008F6F7C">
      <w:pPr>
        <w:rPr>
          <w:b/>
          <w:sz w:val="48"/>
          <w:szCs w:val="48"/>
        </w:rPr>
      </w:pPr>
    </w:p>
    <w:p w:rsidR="001A3A24" w:rsidRPr="008F6F7C" w:rsidRDefault="001A3A24" w:rsidP="008F6F7C">
      <w:pPr>
        <w:jc w:val="center"/>
        <w:rPr>
          <w:b/>
          <w:sz w:val="48"/>
          <w:szCs w:val="48"/>
        </w:rPr>
      </w:pPr>
      <w:r w:rsidRPr="008F6F7C">
        <w:rPr>
          <w:b/>
          <w:sz w:val="48"/>
          <w:szCs w:val="48"/>
        </w:rPr>
        <w:lastRenderedPageBreak/>
        <w:t>"Синий платочек"</w:t>
      </w:r>
    </w:p>
    <w:p w:rsidR="001A3A24" w:rsidRPr="008F6F7C" w:rsidRDefault="001A3A24" w:rsidP="008F6F7C">
      <w:pPr>
        <w:rPr>
          <w:sz w:val="28"/>
          <w:szCs w:val="28"/>
        </w:rPr>
      </w:pPr>
      <w:r w:rsidRPr="008F6F7C">
        <w:rPr>
          <w:sz w:val="28"/>
          <w:szCs w:val="28"/>
        </w:rPr>
        <w:br/>
      </w:r>
    </w:p>
    <w:p w:rsidR="001A3A24" w:rsidRPr="008F6F7C" w:rsidRDefault="001A3A24" w:rsidP="008F6F7C">
      <w:pPr>
        <w:jc w:val="right"/>
        <w:rPr>
          <w:sz w:val="28"/>
          <w:szCs w:val="28"/>
        </w:rPr>
      </w:pPr>
      <w:proofErr w:type="gramStart"/>
      <w:r w:rsidRPr="008F6F7C">
        <w:rPr>
          <w:sz w:val="28"/>
          <w:szCs w:val="28"/>
        </w:rPr>
        <w:t>(муз.</w:t>
      </w:r>
      <w:proofErr w:type="gramEnd"/>
      <w:r w:rsidRPr="008F6F7C">
        <w:rPr>
          <w:sz w:val="28"/>
          <w:szCs w:val="28"/>
        </w:rPr>
        <w:t xml:space="preserve"> Е. </w:t>
      </w:r>
      <w:proofErr w:type="spellStart"/>
      <w:r w:rsidRPr="008F6F7C">
        <w:rPr>
          <w:sz w:val="28"/>
          <w:szCs w:val="28"/>
        </w:rPr>
        <w:t>Петерсбурского</w:t>
      </w:r>
      <w:proofErr w:type="spellEnd"/>
      <w:r w:rsidRPr="008F6F7C">
        <w:rPr>
          <w:sz w:val="28"/>
          <w:szCs w:val="28"/>
        </w:rPr>
        <w:t xml:space="preserve">, сл. </w:t>
      </w:r>
      <w:proofErr w:type="spellStart"/>
      <w:r w:rsidRPr="008F6F7C">
        <w:rPr>
          <w:sz w:val="28"/>
          <w:szCs w:val="28"/>
        </w:rPr>
        <w:t>Я.Галицкого</w:t>
      </w:r>
      <w:proofErr w:type="spellEnd"/>
      <w:proofErr w:type="gramStart"/>
      <w:r w:rsidRPr="008F6F7C">
        <w:rPr>
          <w:sz w:val="28"/>
          <w:szCs w:val="28"/>
        </w:rPr>
        <w:t xml:space="preserve"> )</w:t>
      </w:r>
      <w:proofErr w:type="gramEnd"/>
    </w:p>
    <w:p w:rsidR="001A3A24" w:rsidRPr="008F6F7C" w:rsidRDefault="001A3A24" w:rsidP="008F6F7C">
      <w:pPr>
        <w:jc w:val="both"/>
        <w:rPr>
          <w:sz w:val="28"/>
          <w:szCs w:val="28"/>
        </w:rPr>
      </w:pPr>
      <w:r w:rsidRPr="008F6F7C">
        <w:rPr>
          <w:sz w:val="28"/>
          <w:szCs w:val="28"/>
        </w:rPr>
        <w:t xml:space="preserve">Весной 1940 года в московском театре «Эрмитаж» проходили гастроли, известного польского оркестра Генриха Гольда «Голубой джаз». Пианист джаза, автор таких популярных в то время песен, как «Донна Клара», «Утомленное солнце», композитор Ежи </w:t>
      </w:r>
      <w:proofErr w:type="spellStart"/>
      <w:r w:rsidRPr="008F6F7C">
        <w:rPr>
          <w:sz w:val="28"/>
          <w:szCs w:val="28"/>
        </w:rPr>
        <w:t>Петерсбурский</w:t>
      </w:r>
      <w:proofErr w:type="spellEnd"/>
      <w:r w:rsidRPr="008F6F7C">
        <w:rPr>
          <w:sz w:val="28"/>
          <w:szCs w:val="28"/>
        </w:rPr>
        <w:t xml:space="preserve"> на одном из концертов исполнил свою новую мелодию, написанную им во время недавних гастролей в Днепропетровске. Присутствовавший на концерте поэт и драматург Я.М. Галицкий обратил внимание; на эту яркую, очень напевную мелодию и тут же в зале, записал в своем блокноте возникший в его поэтическом воображении текст:</w:t>
      </w:r>
    </w:p>
    <w:p w:rsidR="001A3A24" w:rsidRPr="008F6F7C" w:rsidRDefault="001A3A24" w:rsidP="008F6F7C">
      <w:pPr>
        <w:jc w:val="both"/>
        <w:rPr>
          <w:sz w:val="28"/>
          <w:szCs w:val="28"/>
        </w:rPr>
      </w:pPr>
      <w:r w:rsidRPr="008F6F7C">
        <w:rPr>
          <w:sz w:val="28"/>
          <w:szCs w:val="28"/>
        </w:rPr>
        <w:t>Синенький, скромный платочек</w:t>
      </w:r>
      <w:proofErr w:type="gramStart"/>
      <w:r w:rsidRPr="008F6F7C">
        <w:rPr>
          <w:sz w:val="28"/>
          <w:szCs w:val="28"/>
        </w:rPr>
        <w:br/>
        <w:t>П</w:t>
      </w:r>
      <w:proofErr w:type="gramEnd"/>
      <w:r w:rsidRPr="008F6F7C">
        <w:rPr>
          <w:sz w:val="28"/>
          <w:szCs w:val="28"/>
        </w:rPr>
        <w:t>адал с опущенных плеч.</w:t>
      </w:r>
      <w:r w:rsidRPr="008F6F7C">
        <w:rPr>
          <w:sz w:val="28"/>
          <w:szCs w:val="28"/>
        </w:rPr>
        <w:br/>
        <w:t>Ты говорила, Что не забудешь</w:t>
      </w:r>
      <w:r w:rsidRPr="008F6F7C">
        <w:rPr>
          <w:sz w:val="28"/>
          <w:szCs w:val="28"/>
        </w:rPr>
        <w:br/>
        <w:t>Ласковых, радостных встреч...</w:t>
      </w:r>
    </w:p>
    <w:p w:rsidR="001A3A24" w:rsidRPr="008F6F7C" w:rsidRDefault="001A3A24" w:rsidP="008F6F7C">
      <w:pPr>
        <w:jc w:val="both"/>
        <w:rPr>
          <w:sz w:val="28"/>
          <w:szCs w:val="28"/>
        </w:rPr>
      </w:pPr>
      <w:r w:rsidRPr="008F6F7C">
        <w:rPr>
          <w:sz w:val="28"/>
          <w:szCs w:val="28"/>
        </w:rPr>
        <w:t xml:space="preserve">Встретившись после концерта с Ежи </w:t>
      </w:r>
      <w:proofErr w:type="spellStart"/>
      <w:r w:rsidRPr="008F6F7C">
        <w:rPr>
          <w:sz w:val="28"/>
          <w:szCs w:val="28"/>
        </w:rPr>
        <w:t>Петерсбурским</w:t>
      </w:r>
      <w:proofErr w:type="spellEnd"/>
      <w:r w:rsidRPr="008F6F7C">
        <w:rPr>
          <w:sz w:val="28"/>
          <w:szCs w:val="28"/>
        </w:rPr>
        <w:t xml:space="preserve"> в гостинице, поэт показал ему свои черновые наброски. Было решено, что песня, пожалуй, получится, но те</w:t>
      </w:r>
      <w:proofErr w:type="gramStart"/>
      <w:r w:rsidRPr="008F6F7C">
        <w:rPr>
          <w:sz w:val="28"/>
          <w:szCs w:val="28"/>
        </w:rPr>
        <w:t>кст сл</w:t>
      </w:r>
      <w:proofErr w:type="gramEnd"/>
      <w:r w:rsidRPr="008F6F7C">
        <w:rPr>
          <w:sz w:val="28"/>
          <w:szCs w:val="28"/>
        </w:rPr>
        <w:t xml:space="preserve">едует дополнить еще несколькими куплетами. Через несколько дней она была полностью готова, и на очередном концерте ее впервые исполнил солист «Голубого джаза» Станислав Ландау. Новая песня, названная авторами «Синий платочек», сразу понравилась москвичам. С этого дня она обязательно исполнялась в каждом концерте оркестра Генриха Гольда. Вскоре «Синий платочек» стал широко известен и его включили в свой репертуар такие мастера песенной эстрады, как Лидия Русланова, </w:t>
      </w:r>
      <w:r w:rsidR="008F6F7C" w:rsidRPr="008F6F7C">
        <w:rPr>
          <w:sz w:val="28"/>
          <w:szCs w:val="28"/>
        </w:rPr>
        <w:drawing>
          <wp:anchor distT="0" distB="0" distL="0" distR="0" simplePos="0" relativeHeight="251666432" behindDoc="0" locked="0" layoutInCell="1" allowOverlap="0" wp14:anchorId="141878FD" wp14:editId="09E63B29">
            <wp:simplePos x="0" y="0"/>
            <wp:positionH relativeFrom="column">
              <wp:posOffset>-73025</wp:posOffset>
            </wp:positionH>
            <wp:positionV relativeFrom="line">
              <wp:posOffset>25400</wp:posOffset>
            </wp:positionV>
            <wp:extent cx="1905000" cy="1333500"/>
            <wp:effectExtent l="0" t="0" r="0" b="0"/>
            <wp:wrapSquare wrapText="bothSides"/>
            <wp:docPr id="8" name="Рисунок 8" descr="К. Шульженко на концер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 Шульженко на концерт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F7C">
        <w:rPr>
          <w:sz w:val="28"/>
          <w:szCs w:val="28"/>
        </w:rPr>
        <w:t>Изабелла Юрьева, Вадим Козин, Екатерина Юровская. В том же 1940 году песня была дважды записана на граммофонную пластинку в исполнении И.Д. Юрьевой и Е.И. Юровской.</w:t>
      </w:r>
    </w:p>
    <w:p w:rsidR="001A3A24" w:rsidRPr="008F6F7C" w:rsidRDefault="001A3A24" w:rsidP="008F6F7C">
      <w:pPr>
        <w:jc w:val="both"/>
        <w:rPr>
          <w:sz w:val="28"/>
          <w:szCs w:val="28"/>
        </w:rPr>
      </w:pPr>
      <w:r w:rsidRPr="008F6F7C">
        <w:rPr>
          <w:sz w:val="28"/>
          <w:szCs w:val="28"/>
        </w:rPr>
        <w:t xml:space="preserve">Многие годы считалось, что первой записала «Синий платочек» Екатерина Николаевна Юровская. Но вот совсем недавно мне в руки попал подлинный договор Е.Н. Юровской с фабрикой грампластинок </w:t>
      </w:r>
      <w:proofErr w:type="spellStart"/>
      <w:r w:rsidRPr="008F6F7C">
        <w:rPr>
          <w:sz w:val="28"/>
          <w:szCs w:val="28"/>
        </w:rPr>
        <w:lastRenderedPageBreak/>
        <w:t>Ленмузтреста</w:t>
      </w:r>
      <w:proofErr w:type="spellEnd"/>
      <w:r w:rsidRPr="008F6F7C">
        <w:rPr>
          <w:sz w:val="28"/>
          <w:szCs w:val="28"/>
        </w:rPr>
        <w:t xml:space="preserve"> на запись четырех произведений: «Синий платочек», «Не говори», «Фиалки» и «Вот, что наделали песни твои». На договоре, подписанном певицей и директором фабрики В.Ф. Рыбкиным, стоит дата: 19 ноября 1940 года. А согласно журналу регистрации грамзаписей, хранящемуся в архиве Всесоюзной студии грамзаписи фирмы «Мелодия» Изабелла Даниловна Юрьева напела на пластинку песню «Синий платочек» 24 сентября 1940 года. Таким образом, приоритет первой записи популярной песни принадлежит не Е.Н. Юровской, а И.Д. Юрьевой. Клавдию Ивановну Шульженко «Синий платочек» не взволновал. Она вспоминала: «Синий платочек» в том, довоенном, варианте мне понравился – легкий, мелодичный вальс, очень простой и сразу запоминающийся, походил чем-то на городской романс, на песни городских окраин, как их называли. Но текст </w:t>
      </w:r>
      <w:proofErr w:type="gramStart"/>
      <w:r w:rsidRPr="008F6F7C">
        <w:rPr>
          <w:sz w:val="28"/>
          <w:szCs w:val="28"/>
        </w:rPr>
        <w:t>его</w:t>
      </w:r>
      <w:proofErr w:type="gramEnd"/>
      <w:r w:rsidRPr="008F6F7C">
        <w:rPr>
          <w:sz w:val="28"/>
          <w:szCs w:val="28"/>
        </w:rPr>
        <w:t xml:space="preserve"> меня не заинтересовал: показался рядовым, банальным». Так и не попал «Синий платочек» в довоенный репертуар Клавдии Ивановны.</w:t>
      </w:r>
    </w:p>
    <w:p w:rsidR="001A3A24" w:rsidRPr="008F6F7C" w:rsidRDefault="001A3A24" w:rsidP="008F6F7C">
      <w:pPr>
        <w:jc w:val="both"/>
        <w:rPr>
          <w:sz w:val="28"/>
          <w:szCs w:val="28"/>
        </w:rPr>
      </w:pPr>
      <w:r w:rsidRPr="008F6F7C">
        <w:rPr>
          <w:sz w:val="28"/>
          <w:szCs w:val="28"/>
        </w:rPr>
        <w:t xml:space="preserve">Началась Великая Отечественная война. Казалось, что среди грохота сражений, небывалых еще в истории войн, могут звучать лишь боевые песни да марши. Однако, как отмечал поэт А. Сурков, «уже с первых дней войны стало слышно, что рядом с </w:t>
      </w:r>
      <w:proofErr w:type="gramStart"/>
      <w:r w:rsidRPr="008F6F7C">
        <w:rPr>
          <w:sz w:val="28"/>
          <w:szCs w:val="28"/>
        </w:rPr>
        <w:t>кованными</w:t>
      </w:r>
      <w:proofErr w:type="gramEnd"/>
      <w:r w:rsidRPr="008F6F7C">
        <w:rPr>
          <w:sz w:val="28"/>
          <w:szCs w:val="28"/>
        </w:rPr>
        <w:t xml:space="preserve"> строками «Идет война народная, священная война» в солдат</w:t>
      </w:r>
      <w:r w:rsidRPr="008F6F7C">
        <w:rPr>
          <w:sz w:val="28"/>
          <w:szCs w:val="28"/>
        </w:rPr>
        <w:softHyphen/>
        <w:t>ском сердце теплятся тихие лирические слова в общем-то не очень сильной песни «Синий платочек». Правда, жизнь внесла свои коррективы в содержание популярной песни.</w:t>
      </w:r>
    </w:p>
    <w:p w:rsidR="001A3A24" w:rsidRPr="008F6F7C" w:rsidRDefault="001A3A24" w:rsidP="008F6F7C">
      <w:pPr>
        <w:jc w:val="both"/>
        <w:rPr>
          <w:sz w:val="28"/>
          <w:szCs w:val="28"/>
        </w:rPr>
      </w:pPr>
      <w:proofErr w:type="gramStart"/>
      <w:r w:rsidRPr="008F6F7C">
        <w:rPr>
          <w:sz w:val="28"/>
          <w:szCs w:val="28"/>
        </w:rPr>
        <w:t>Часто во время концертов бойцы просили Клавдию Ивановну Шульженко исполнить и такие довоенные, сугубо «мирные» лирические песни, как «Руки», «Андрюша», «Встречи», «Мама» и, конечно же, «Синий платочек».</w:t>
      </w:r>
      <w:proofErr w:type="gramEnd"/>
      <w:r w:rsidRPr="008F6F7C">
        <w:rPr>
          <w:sz w:val="28"/>
          <w:szCs w:val="28"/>
        </w:rPr>
        <w:t xml:space="preserve"> Поэтому певица включила в свой репертуар и эту песню.</w:t>
      </w:r>
    </w:p>
    <w:p w:rsidR="001A3A24" w:rsidRPr="008F6F7C" w:rsidRDefault="001A3A24" w:rsidP="008F6F7C">
      <w:pPr>
        <w:jc w:val="center"/>
        <w:rPr>
          <w:b/>
          <w:sz w:val="48"/>
          <w:szCs w:val="48"/>
        </w:rPr>
      </w:pPr>
      <w:r w:rsidRPr="008F6F7C">
        <w:rPr>
          <w:b/>
          <w:sz w:val="48"/>
          <w:szCs w:val="48"/>
        </w:rPr>
        <w:t>Солдатская тема в творчестве Б. Мокроусова</w:t>
      </w:r>
    </w:p>
    <w:p w:rsidR="001A3A24" w:rsidRPr="008F6F7C" w:rsidRDefault="001A3A24" w:rsidP="008F6F7C">
      <w:pPr>
        <w:jc w:val="both"/>
        <w:rPr>
          <w:sz w:val="28"/>
          <w:szCs w:val="28"/>
        </w:rPr>
      </w:pPr>
      <w:r w:rsidRPr="008F6F7C">
        <w:rPr>
          <w:sz w:val="28"/>
          <w:szCs w:val="28"/>
        </w:rPr>
        <w:t xml:space="preserve">Солдатская тема проходит через все творчество Мокроусова. </w:t>
      </w:r>
      <w:proofErr w:type="gramStart"/>
      <w:r w:rsidRPr="008F6F7C">
        <w:rPr>
          <w:sz w:val="28"/>
          <w:szCs w:val="28"/>
        </w:rPr>
        <w:t>Уже в первые годы войны появляется "Песня защитников Москвы" (слова А. Суркова), "Четыре моряка" (слова М. Исаковского), "Ходят Соколы" (слова А. Софронова), за ними – "Песня о Красном Знамени" (слова В. Гусева), "Третий батальон", "Шли два друга", "Морская попутная", "Мы – люди большого полета" (все на слова А. Фатьянова) и многие, многие другие.</w:t>
      </w:r>
      <w:proofErr w:type="gramEnd"/>
    </w:p>
    <w:p w:rsidR="001A3A24" w:rsidRPr="008F6F7C" w:rsidRDefault="001A3A24" w:rsidP="008F6F7C">
      <w:pPr>
        <w:jc w:val="both"/>
        <w:rPr>
          <w:sz w:val="28"/>
          <w:szCs w:val="28"/>
        </w:rPr>
      </w:pPr>
      <w:r w:rsidRPr="008F6F7C">
        <w:rPr>
          <w:sz w:val="28"/>
          <w:szCs w:val="28"/>
        </w:rPr>
        <w:lastRenderedPageBreak/>
        <w:t>Борис Мокроусов пишет о пехоте, о летчиках и связистах, пишет о флоте (одно время его даже называли "морским композитором"). </w:t>
      </w:r>
      <w:r w:rsidRPr="008F6F7C">
        <w:rPr>
          <w:sz w:val="28"/>
          <w:szCs w:val="28"/>
        </w:rPr>
        <w:drawing>
          <wp:anchor distT="0" distB="0" distL="0" distR="0" simplePos="0" relativeHeight="251668480" behindDoc="0" locked="0" layoutInCell="1" allowOverlap="0" wp14:anchorId="39CF19F4" wp14:editId="592376A3">
            <wp:simplePos x="0" y="0"/>
            <wp:positionH relativeFrom="column">
              <wp:align>left</wp:align>
            </wp:positionH>
            <wp:positionV relativeFrom="line">
              <wp:posOffset>0</wp:posOffset>
            </wp:positionV>
            <wp:extent cx="1905000" cy="1257300"/>
            <wp:effectExtent l="0" t="0" r="0" b="0"/>
            <wp:wrapSquare wrapText="bothSides"/>
            <wp:docPr id="9" name="Рисунок 9" descr="Борис Мокроусов в центре, с друзь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орис Мокроусов в центре, с друзьям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6F7C">
        <w:rPr>
          <w:sz w:val="28"/>
          <w:szCs w:val="28"/>
        </w:rPr>
        <w:t xml:space="preserve">Среди песен – связанные непосредственно с героическими подвигами советских воинов в дни войны: "Высокое имя – солдат" (слова Я. </w:t>
      </w:r>
      <w:proofErr w:type="spellStart"/>
      <w:r w:rsidRPr="008F6F7C">
        <w:rPr>
          <w:sz w:val="28"/>
          <w:szCs w:val="28"/>
        </w:rPr>
        <w:t>Хелемского</w:t>
      </w:r>
      <w:proofErr w:type="spellEnd"/>
      <w:r w:rsidRPr="008F6F7C">
        <w:rPr>
          <w:sz w:val="28"/>
          <w:szCs w:val="28"/>
        </w:rPr>
        <w:t>), "Будем помнить всегда</w:t>
      </w:r>
      <w:bookmarkStart w:id="0" w:name="_GoBack"/>
      <w:bookmarkEnd w:id="0"/>
      <w:r w:rsidRPr="008F6F7C">
        <w:rPr>
          <w:sz w:val="28"/>
          <w:szCs w:val="28"/>
        </w:rPr>
        <w:t xml:space="preserve">" (слова И. </w:t>
      </w:r>
      <w:proofErr w:type="spellStart"/>
      <w:r w:rsidRPr="008F6F7C">
        <w:rPr>
          <w:sz w:val="28"/>
          <w:szCs w:val="28"/>
        </w:rPr>
        <w:t>Глейзарова</w:t>
      </w:r>
      <w:proofErr w:type="spellEnd"/>
      <w:r w:rsidRPr="008F6F7C">
        <w:rPr>
          <w:sz w:val="28"/>
          <w:szCs w:val="28"/>
        </w:rPr>
        <w:t xml:space="preserve">), "Есть застава на южной границе" (слова В. Малкова). Они утверждают величие и бессмертие подвига солдата, погибшего при защите Родины. Со стилевыми признаками солдатских песен встречаешься в песнях о космонавтах, например, в </w:t>
      </w:r>
      <w:proofErr w:type="gramStart"/>
      <w:r w:rsidRPr="008F6F7C">
        <w:rPr>
          <w:sz w:val="28"/>
          <w:szCs w:val="28"/>
        </w:rPr>
        <w:t>такой</w:t>
      </w:r>
      <w:proofErr w:type="gramEnd"/>
      <w:r w:rsidRPr="008F6F7C">
        <w:rPr>
          <w:sz w:val="28"/>
          <w:szCs w:val="28"/>
        </w:rPr>
        <w:t xml:space="preserve">, как "Пять шагов по Млечному пути" (слова В. Харитонова). Характер и содержание другой подгруппы солдатских песен хорошо выражает строка из </w:t>
      </w:r>
      <w:proofErr w:type="spellStart"/>
      <w:r w:rsidRPr="008F6F7C">
        <w:rPr>
          <w:sz w:val="28"/>
          <w:szCs w:val="28"/>
        </w:rPr>
        <w:t>мокроусовской</w:t>
      </w:r>
      <w:proofErr w:type="spellEnd"/>
      <w:r w:rsidRPr="008F6F7C">
        <w:rPr>
          <w:sz w:val="28"/>
          <w:szCs w:val="28"/>
        </w:rPr>
        <w:t xml:space="preserve"> песни "По дороге степной". Это песни строевые, но – песни мирного времени. Помимо названной хочется особенно упомянуть </w:t>
      </w:r>
      <w:proofErr w:type="gramStart"/>
      <w:r w:rsidRPr="008F6F7C">
        <w:rPr>
          <w:sz w:val="28"/>
          <w:szCs w:val="28"/>
        </w:rPr>
        <w:t>популярную</w:t>
      </w:r>
      <w:proofErr w:type="gramEnd"/>
      <w:r w:rsidRPr="008F6F7C">
        <w:rPr>
          <w:sz w:val="28"/>
          <w:szCs w:val="28"/>
        </w:rPr>
        <w:t xml:space="preserve"> "Жди солдата". В ней наиболее полно объединились, получили сочное и броское образное выражение типичные черты походных песен.</w:t>
      </w:r>
    </w:p>
    <w:p w:rsidR="001A3A24" w:rsidRPr="008F6F7C" w:rsidRDefault="001A3A24" w:rsidP="008F6F7C">
      <w:pPr>
        <w:jc w:val="both"/>
        <w:rPr>
          <w:sz w:val="28"/>
          <w:szCs w:val="28"/>
        </w:rPr>
      </w:pPr>
    </w:p>
    <w:sectPr w:rsidR="001A3A24" w:rsidRPr="008F6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A24"/>
    <w:rsid w:val="001A3A24"/>
    <w:rsid w:val="00793619"/>
    <w:rsid w:val="00871FD2"/>
    <w:rsid w:val="008F6F7C"/>
    <w:rsid w:val="00D06040"/>
    <w:rsid w:val="00E02288"/>
    <w:rsid w:val="00FA1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936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3A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A3A24"/>
  </w:style>
  <w:style w:type="character" w:customStyle="1" w:styleId="20">
    <w:name w:val="Заголовок 2 Знак"/>
    <w:basedOn w:val="a0"/>
    <w:link w:val="2"/>
    <w:uiPriority w:val="9"/>
    <w:rsid w:val="001A3A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A3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3A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3A24"/>
    <w:rPr>
      <w:rFonts w:ascii="Tahoma" w:hAnsi="Tahoma" w:cs="Tahoma"/>
      <w:sz w:val="16"/>
      <w:szCs w:val="16"/>
    </w:rPr>
  </w:style>
  <w:style w:type="paragraph" w:styleId="z-">
    <w:name w:val="HTML Top of Form"/>
    <w:basedOn w:val="a"/>
    <w:next w:val="a"/>
    <w:link w:val="z-0"/>
    <w:hidden/>
    <w:uiPriority w:val="99"/>
    <w:semiHidden/>
    <w:unhideWhenUsed/>
    <w:rsid w:val="001A3A2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A3A2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A3A2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A3A24"/>
    <w:rPr>
      <w:rFonts w:ascii="Arial" w:eastAsia="Times New Roman" w:hAnsi="Arial" w:cs="Arial"/>
      <w:vanish/>
      <w:sz w:val="16"/>
      <w:szCs w:val="16"/>
      <w:lang w:eastAsia="ru-RU"/>
    </w:rPr>
  </w:style>
  <w:style w:type="character" w:customStyle="1" w:styleId="10">
    <w:name w:val="Заголовок 1 Знак"/>
    <w:basedOn w:val="a0"/>
    <w:link w:val="1"/>
    <w:uiPriority w:val="9"/>
    <w:rsid w:val="0079361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936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3A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A3A24"/>
  </w:style>
  <w:style w:type="character" w:customStyle="1" w:styleId="20">
    <w:name w:val="Заголовок 2 Знак"/>
    <w:basedOn w:val="a0"/>
    <w:link w:val="2"/>
    <w:uiPriority w:val="9"/>
    <w:rsid w:val="001A3A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A3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3A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3A24"/>
    <w:rPr>
      <w:rFonts w:ascii="Tahoma" w:hAnsi="Tahoma" w:cs="Tahoma"/>
      <w:sz w:val="16"/>
      <w:szCs w:val="16"/>
    </w:rPr>
  </w:style>
  <w:style w:type="paragraph" w:styleId="z-">
    <w:name w:val="HTML Top of Form"/>
    <w:basedOn w:val="a"/>
    <w:next w:val="a"/>
    <w:link w:val="z-0"/>
    <w:hidden/>
    <w:uiPriority w:val="99"/>
    <w:semiHidden/>
    <w:unhideWhenUsed/>
    <w:rsid w:val="001A3A2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A3A2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A3A2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A3A24"/>
    <w:rPr>
      <w:rFonts w:ascii="Arial" w:eastAsia="Times New Roman" w:hAnsi="Arial" w:cs="Arial"/>
      <w:vanish/>
      <w:sz w:val="16"/>
      <w:szCs w:val="16"/>
      <w:lang w:eastAsia="ru-RU"/>
    </w:rPr>
  </w:style>
  <w:style w:type="character" w:customStyle="1" w:styleId="10">
    <w:name w:val="Заголовок 1 Знак"/>
    <w:basedOn w:val="a0"/>
    <w:link w:val="1"/>
    <w:uiPriority w:val="9"/>
    <w:rsid w:val="0079361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1083">
      <w:bodyDiv w:val="1"/>
      <w:marLeft w:val="0"/>
      <w:marRight w:val="0"/>
      <w:marTop w:val="0"/>
      <w:marBottom w:val="0"/>
      <w:divBdr>
        <w:top w:val="none" w:sz="0" w:space="0" w:color="auto"/>
        <w:left w:val="none" w:sz="0" w:space="0" w:color="auto"/>
        <w:bottom w:val="none" w:sz="0" w:space="0" w:color="auto"/>
        <w:right w:val="none" w:sz="0" w:space="0" w:color="auto"/>
      </w:divBdr>
    </w:div>
    <w:div w:id="337775393">
      <w:bodyDiv w:val="1"/>
      <w:marLeft w:val="0"/>
      <w:marRight w:val="0"/>
      <w:marTop w:val="0"/>
      <w:marBottom w:val="0"/>
      <w:divBdr>
        <w:top w:val="none" w:sz="0" w:space="0" w:color="auto"/>
        <w:left w:val="none" w:sz="0" w:space="0" w:color="auto"/>
        <w:bottom w:val="none" w:sz="0" w:space="0" w:color="auto"/>
        <w:right w:val="none" w:sz="0" w:space="0" w:color="auto"/>
      </w:divBdr>
    </w:div>
    <w:div w:id="341974358">
      <w:bodyDiv w:val="1"/>
      <w:marLeft w:val="0"/>
      <w:marRight w:val="0"/>
      <w:marTop w:val="0"/>
      <w:marBottom w:val="0"/>
      <w:divBdr>
        <w:top w:val="none" w:sz="0" w:space="0" w:color="auto"/>
        <w:left w:val="none" w:sz="0" w:space="0" w:color="auto"/>
        <w:bottom w:val="none" w:sz="0" w:space="0" w:color="auto"/>
        <w:right w:val="none" w:sz="0" w:space="0" w:color="auto"/>
      </w:divBdr>
    </w:div>
    <w:div w:id="940917379">
      <w:bodyDiv w:val="1"/>
      <w:marLeft w:val="0"/>
      <w:marRight w:val="0"/>
      <w:marTop w:val="0"/>
      <w:marBottom w:val="0"/>
      <w:divBdr>
        <w:top w:val="none" w:sz="0" w:space="0" w:color="auto"/>
        <w:left w:val="none" w:sz="0" w:space="0" w:color="auto"/>
        <w:bottom w:val="none" w:sz="0" w:space="0" w:color="auto"/>
        <w:right w:val="none" w:sz="0" w:space="0" w:color="auto"/>
      </w:divBdr>
    </w:div>
    <w:div w:id="1197617844">
      <w:bodyDiv w:val="1"/>
      <w:marLeft w:val="0"/>
      <w:marRight w:val="0"/>
      <w:marTop w:val="0"/>
      <w:marBottom w:val="0"/>
      <w:divBdr>
        <w:top w:val="none" w:sz="0" w:space="0" w:color="auto"/>
        <w:left w:val="none" w:sz="0" w:space="0" w:color="auto"/>
        <w:bottom w:val="none" w:sz="0" w:space="0" w:color="auto"/>
        <w:right w:val="none" w:sz="0" w:space="0" w:color="auto"/>
      </w:divBdr>
    </w:div>
    <w:div w:id="1470441579">
      <w:bodyDiv w:val="1"/>
      <w:marLeft w:val="0"/>
      <w:marRight w:val="0"/>
      <w:marTop w:val="0"/>
      <w:marBottom w:val="0"/>
      <w:divBdr>
        <w:top w:val="none" w:sz="0" w:space="0" w:color="auto"/>
        <w:left w:val="none" w:sz="0" w:space="0" w:color="auto"/>
        <w:bottom w:val="none" w:sz="0" w:space="0" w:color="auto"/>
        <w:right w:val="none" w:sz="0" w:space="0" w:color="auto"/>
      </w:divBdr>
    </w:div>
    <w:div w:id="1806853651">
      <w:bodyDiv w:val="1"/>
      <w:marLeft w:val="0"/>
      <w:marRight w:val="0"/>
      <w:marTop w:val="0"/>
      <w:marBottom w:val="0"/>
      <w:divBdr>
        <w:top w:val="none" w:sz="0" w:space="0" w:color="auto"/>
        <w:left w:val="none" w:sz="0" w:space="0" w:color="auto"/>
        <w:bottom w:val="none" w:sz="0" w:space="0" w:color="auto"/>
        <w:right w:val="none" w:sz="0" w:space="0" w:color="auto"/>
      </w:divBdr>
    </w:div>
    <w:div w:id="194145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2144</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2014-04-16T08:01:00Z</dcterms:created>
  <dcterms:modified xsi:type="dcterms:W3CDTF">2014-04-16T08:09:00Z</dcterms:modified>
</cp:coreProperties>
</file>